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D" w:rsidRPr="00971E19" w:rsidRDefault="007B67D4" w:rsidP="006311BD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01/1-02-5-1422</w:t>
      </w:r>
      <w:r w:rsidR="006311BD" w:rsidRPr="00971E19">
        <w:rPr>
          <w:rFonts w:ascii="Tahoma" w:hAnsi="Tahoma" w:cs="Tahoma"/>
          <w:lang w:val="hr-HR"/>
        </w:rPr>
        <w:t>/1</w:t>
      </w:r>
      <w:r w:rsidR="006311BD">
        <w:rPr>
          <w:rFonts w:ascii="Tahoma" w:hAnsi="Tahoma" w:cs="Tahoma"/>
          <w:lang w:val="hr-HR"/>
        </w:rPr>
        <w:t>5</w:t>
      </w:r>
    </w:p>
    <w:p w:rsidR="006311BD" w:rsidRPr="00971E19" w:rsidRDefault="006311BD" w:rsidP="006311BD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 w:rsidR="007B67D4">
        <w:rPr>
          <w:rFonts w:ascii="Tahoma" w:hAnsi="Tahoma" w:cs="Tahoma"/>
          <w:lang w:val="hr-HR"/>
        </w:rPr>
        <w:t xml:space="preserve"> 27.10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6311BD">
      <w:pPr>
        <w:spacing w:after="0"/>
      </w:pPr>
    </w:p>
    <w:p w:rsidR="001E1C55" w:rsidRDefault="001E1C55" w:rsidP="006311BD">
      <w:pPr>
        <w:spacing w:after="0"/>
      </w:pPr>
    </w:p>
    <w:p w:rsidR="001E1C55" w:rsidRDefault="001E1C55" w:rsidP="006311BD">
      <w:pPr>
        <w:spacing w:after="0"/>
      </w:pPr>
    </w:p>
    <w:p w:rsidR="00630065" w:rsidRPr="00F704EF" w:rsidRDefault="00630065" w:rsidP="00630065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630065" w:rsidRPr="00F704EF" w:rsidRDefault="00630065" w:rsidP="00630065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630065" w:rsidRPr="00F704EF" w:rsidRDefault="00630065" w:rsidP="00630065">
      <w:pPr>
        <w:rPr>
          <w:rFonts w:ascii="Tahoma" w:hAnsi="Tahoma" w:cs="Tahoma"/>
        </w:rPr>
      </w:pPr>
    </w:p>
    <w:p w:rsidR="00630065" w:rsidRPr="0093649C" w:rsidRDefault="00630065" w:rsidP="00630065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Ustavna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komisija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Predstavni</w:t>
      </w:r>
      <w:r w:rsidRPr="0093649C">
        <w:rPr>
          <w:rFonts w:ascii="Tahoma" w:hAnsi="Tahoma" w:cs="Tahoma"/>
          <w:szCs w:val="24"/>
          <w:lang w:val="hr-HR"/>
        </w:rPr>
        <w:t>č</w:t>
      </w:r>
      <w:r w:rsidRPr="0093649C">
        <w:rPr>
          <w:rFonts w:ascii="Tahoma" w:hAnsi="Tahoma" w:cs="Tahoma"/>
          <w:szCs w:val="24"/>
          <w:lang w:val="en-AU"/>
        </w:rPr>
        <w:t>kog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doma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Parlamenta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Federacije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 xml:space="preserve">je </w:t>
      </w:r>
      <w:r>
        <w:rPr>
          <w:rFonts w:ascii="Tahoma" w:hAnsi="Tahoma" w:cs="Tahoma"/>
          <w:szCs w:val="24"/>
          <w:lang w:val="en-AU"/>
        </w:rPr>
        <w:t>2</w:t>
      </w:r>
      <w:r w:rsidR="007B67D4">
        <w:rPr>
          <w:rFonts w:ascii="Tahoma" w:hAnsi="Tahoma" w:cs="Tahoma"/>
          <w:szCs w:val="24"/>
          <w:lang w:val="en-AU"/>
        </w:rPr>
        <w:t>7.10</w:t>
      </w:r>
      <w:r w:rsidRPr="0093649C">
        <w:rPr>
          <w:rFonts w:ascii="Tahoma" w:hAnsi="Tahoma" w:cs="Tahoma"/>
          <w:szCs w:val="24"/>
          <w:lang w:val="en-AU"/>
        </w:rPr>
        <w:t>.</w:t>
      </w:r>
      <w:r w:rsidRPr="0093649C">
        <w:rPr>
          <w:rFonts w:ascii="Tahoma" w:hAnsi="Tahoma" w:cs="Tahoma"/>
          <w:szCs w:val="24"/>
          <w:lang w:val="hr-HR"/>
        </w:rPr>
        <w:t xml:space="preserve">2015. </w:t>
      </w:r>
      <w:r w:rsidRPr="0093649C">
        <w:rPr>
          <w:rFonts w:ascii="Tahoma" w:hAnsi="Tahoma" w:cs="Tahoma"/>
          <w:szCs w:val="24"/>
          <w:lang w:val="en-AU"/>
        </w:rPr>
        <w:t xml:space="preserve">godine održala </w:t>
      </w:r>
      <w:r w:rsidR="007B67D4">
        <w:rPr>
          <w:rFonts w:ascii="Tahoma" w:hAnsi="Tahoma" w:cs="Tahoma"/>
          <w:szCs w:val="24"/>
          <w:lang w:val="hr-HR"/>
        </w:rPr>
        <w:t>6</w:t>
      </w:r>
      <w:r w:rsidRPr="0093649C">
        <w:rPr>
          <w:rFonts w:ascii="Tahoma" w:hAnsi="Tahoma" w:cs="Tahoma"/>
          <w:szCs w:val="24"/>
          <w:lang w:val="hr-HR"/>
        </w:rPr>
        <w:t xml:space="preserve">. </w:t>
      </w:r>
      <w:r w:rsidRPr="0093649C">
        <w:rPr>
          <w:rFonts w:ascii="Tahoma" w:hAnsi="Tahoma" w:cs="Tahoma"/>
          <w:szCs w:val="24"/>
          <w:lang w:val="en-AU"/>
        </w:rPr>
        <w:t>sjednicu</w:t>
      </w:r>
      <w:r w:rsidR="007B67D4">
        <w:rPr>
          <w:rFonts w:ascii="Tahoma" w:hAnsi="Tahoma" w:cs="Tahoma"/>
          <w:szCs w:val="24"/>
        </w:rPr>
        <w:t xml:space="preserve">. </w:t>
      </w:r>
    </w:p>
    <w:p w:rsidR="007B67D4" w:rsidRDefault="007B67D4" w:rsidP="00630065">
      <w:pPr>
        <w:pStyle w:val="BodyText"/>
        <w:ind w:firstLine="708"/>
        <w:rPr>
          <w:rFonts w:ascii="Tahoma" w:hAnsi="Tahoma" w:cs="Tahoma"/>
          <w:szCs w:val="24"/>
          <w:lang w:val="hr-HR"/>
        </w:rPr>
      </w:pPr>
    </w:p>
    <w:p w:rsidR="00630065" w:rsidRPr="007B67D4" w:rsidRDefault="007B67D4" w:rsidP="00630065">
      <w:pPr>
        <w:pStyle w:val="BodyText"/>
        <w:rPr>
          <w:rFonts w:ascii="Tahoma" w:hAnsi="Tahoma" w:cs="Tahoma"/>
          <w:szCs w:val="24"/>
          <w:lang w:val="hr-HR"/>
        </w:rPr>
      </w:pPr>
      <w:r w:rsidRPr="007B67D4">
        <w:rPr>
          <w:rFonts w:ascii="Tahoma" w:hAnsi="Tahoma" w:cs="Tahoma"/>
          <w:szCs w:val="24"/>
          <w:lang w:val="hr-HR"/>
        </w:rPr>
        <w:tab/>
        <w:t>Komisija je prema utvrđenom dnevnom redu razmatrala:</w:t>
      </w:r>
    </w:p>
    <w:p w:rsidR="007B67D4" w:rsidRPr="007B67D4" w:rsidRDefault="007B67D4" w:rsidP="00630065">
      <w:pPr>
        <w:pStyle w:val="BodyText"/>
        <w:rPr>
          <w:rFonts w:ascii="Tahoma" w:hAnsi="Tahoma" w:cs="Tahoma"/>
          <w:szCs w:val="24"/>
          <w:u w:val="single"/>
          <w:lang w:val="hr-HR"/>
        </w:rPr>
      </w:pP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Zapisnik 5. sjednice Ustavne komisije</w:t>
      </w:r>
      <w:r w:rsidR="00C354A5">
        <w:rPr>
          <w:rFonts w:ascii="Tahoma" w:hAnsi="Tahoma" w:cs="Tahoma"/>
          <w:sz w:val="24"/>
          <w:szCs w:val="24"/>
          <w:lang w:val="bs-Latn-BA"/>
        </w:rPr>
        <w:t>,</w:t>
      </w: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Prijedlog Zakona o izmjenama Zakona o pomilovanju – hitni postupak</w:t>
      </w:r>
      <w:r w:rsidR="00C354A5">
        <w:rPr>
          <w:rFonts w:ascii="Tahoma" w:hAnsi="Tahoma" w:cs="Tahoma"/>
          <w:sz w:val="24"/>
          <w:szCs w:val="24"/>
          <w:lang w:val="bs-Latn-BA"/>
        </w:rPr>
        <w:t>,</w:t>
      </w:r>
    </w:p>
    <w:p w:rsidR="001E1C55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Prijedlog Zakona o državljanstvu Federacije BiH – hitni postupak</w:t>
      </w:r>
      <w:r w:rsidR="00C354A5">
        <w:rPr>
          <w:rFonts w:ascii="Tahoma" w:hAnsi="Tahoma" w:cs="Tahoma"/>
          <w:sz w:val="24"/>
          <w:szCs w:val="24"/>
          <w:lang w:val="bs-Latn-BA"/>
        </w:rPr>
        <w:t>,</w:t>
      </w: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Tekuća pitanja</w:t>
      </w:r>
      <w:r w:rsidR="00C354A5">
        <w:rPr>
          <w:rFonts w:ascii="Tahoma" w:hAnsi="Tahoma" w:cs="Tahoma"/>
          <w:sz w:val="24"/>
          <w:szCs w:val="24"/>
          <w:lang w:val="bs-Latn-BA"/>
        </w:rPr>
        <w:t>.</w:t>
      </w:r>
    </w:p>
    <w:p w:rsidR="007B67D4" w:rsidRPr="006311BD" w:rsidRDefault="007B67D4" w:rsidP="007B67D4">
      <w:pPr>
        <w:pStyle w:val="ListParagraph"/>
        <w:rPr>
          <w:rFonts w:ascii="Tahoma" w:hAnsi="Tahoma" w:cs="Tahoma"/>
          <w:sz w:val="24"/>
          <w:szCs w:val="24"/>
          <w:lang w:val="bs-Latn-BA"/>
        </w:rPr>
      </w:pPr>
    </w:p>
    <w:p w:rsidR="00630065" w:rsidRPr="0093649C" w:rsidRDefault="00630065" w:rsidP="00630065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U skladu sa čl. 44., 57. i 154. Poslovnika Predstavničkog doma Parlamenta Federacije BiH</w:t>
      </w:r>
      <w:r w:rsidR="007C4A08">
        <w:rPr>
          <w:rFonts w:ascii="Tahoma" w:hAnsi="Tahoma" w:cs="Tahoma"/>
          <w:szCs w:val="24"/>
          <w:lang w:val="en-AU"/>
        </w:rPr>
        <w:t>,</w:t>
      </w:r>
      <w:r w:rsidRPr="0093649C">
        <w:rPr>
          <w:rFonts w:ascii="Tahoma" w:hAnsi="Tahoma" w:cs="Tahoma"/>
          <w:szCs w:val="24"/>
          <w:lang w:val="en-AU"/>
        </w:rPr>
        <w:t xml:space="preserve"> Ustavna komisija</w:t>
      </w:r>
      <w:r w:rsidRPr="0093649C">
        <w:rPr>
          <w:rFonts w:ascii="Tahoma" w:hAnsi="Tahoma" w:cs="Tahoma"/>
          <w:b/>
          <w:szCs w:val="24"/>
          <w:lang w:val="en-AU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Domu podnosi sljedeći:</w:t>
      </w:r>
    </w:p>
    <w:p w:rsidR="00630065" w:rsidRPr="00F704EF" w:rsidRDefault="00630065" w:rsidP="00630065">
      <w:pPr>
        <w:pStyle w:val="BodyText"/>
        <w:rPr>
          <w:rFonts w:ascii="Tahoma" w:hAnsi="Tahoma" w:cs="Tahoma"/>
          <w:szCs w:val="24"/>
          <w:lang w:val="en-AU"/>
        </w:rPr>
      </w:pPr>
    </w:p>
    <w:p w:rsidR="00630065" w:rsidRPr="00F704EF" w:rsidRDefault="00630065" w:rsidP="00630065">
      <w:pPr>
        <w:pStyle w:val="BodyText"/>
        <w:rPr>
          <w:rFonts w:ascii="Tahoma" w:hAnsi="Tahoma" w:cs="Tahoma"/>
          <w:szCs w:val="24"/>
          <w:lang w:val="en-AU"/>
        </w:rPr>
      </w:pPr>
    </w:p>
    <w:p w:rsidR="00630065" w:rsidRPr="0093649C" w:rsidRDefault="00630065" w:rsidP="00630065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I Z V J E Š T A J</w:t>
      </w:r>
    </w:p>
    <w:p w:rsidR="00630065" w:rsidRPr="0093649C" w:rsidRDefault="00630065" w:rsidP="00630065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7B67D4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</w:p>
    <w:p w:rsidR="007B67D4" w:rsidRPr="007B67D4" w:rsidRDefault="007B67D4" w:rsidP="006311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7B67D4">
        <w:rPr>
          <w:rFonts w:ascii="Tahoma" w:hAnsi="Tahoma" w:cs="Tahoma"/>
          <w:sz w:val="24"/>
          <w:szCs w:val="24"/>
        </w:rPr>
        <w:t>Komisija je usvojila Zapisnik 5. redovne sjednice</w:t>
      </w:r>
      <w:r w:rsidR="00154D16">
        <w:rPr>
          <w:rFonts w:ascii="Tahoma" w:hAnsi="Tahoma" w:cs="Tahoma"/>
          <w:sz w:val="24"/>
          <w:szCs w:val="24"/>
        </w:rPr>
        <w:t xml:space="preserve"> Ustavne komisije</w:t>
      </w:r>
      <w:r>
        <w:rPr>
          <w:rFonts w:ascii="Tahoma" w:hAnsi="Tahoma" w:cs="Tahoma"/>
          <w:sz w:val="24"/>
          <w:szCs w:val="24"/>
        </w:rPr>
        <w:t>.</w:t>
      </w:r>
    </w:p>
    <w:p w:rsidR="007B67D4" w:rsidRDefault="007B67D4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– 2 </w:t>
      </w:r>
    </w:p>
    <w:p w:rsidR="007B67D4" w:rsidRDefault="007B67D4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154D16">
        <w:rPr>
          <w:rFonts w:ascii="Tahoma" w:hAnsi="Tahoma" w:cs="Tahoma"/>
          <w:sz w:val="24"/>
          <w:szCs w:val="24"/>
        </w:rPr>
        <w:t>Komisija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43168A">
        <w:rPr>
          <w:rFonts w:ascii="Tahoma" w:hAnsi="Tahoma" w:cs="Tahoma"/>
          <w:sz w:val="24"/>
          <w:szCs w:val="24"/>
        </w:rPr>
        <w:t>je u općem pretresu</w:t>
      </w:r>
      <w:r w:rsidRPr="007B67D4">
        <w:rPr>
          <w:rFonts w:ascii="Tahoma" w:hAnsi="Tahoma" w:cs="Tahoma"/>
          <w:sz w:val="24"/>
          <w:szCs w:val="24"/>
        </w:rPr>
        <w:t xml:space="preserve"> utvrdila</w:t>
      </w:r>
      <w:r w:rsidR="00154D16">
        <w:rPr>
          <w:rFonts w:ascii="Tahoma" w:hAnsi="Tahoma" w:cs="Tahoma"/>
          <w:sz w:val="24"/>
          <w:szCs w:val="24"/>
        </w:rPr>
        <w:t xml:space="preserve"> da je u Prijedlogu Z</w:t>
      </w:r>
      <w:r>
        <w:rPr>
          <w:rFonts w:ascii="Tahoma" w:hAnsi="Tahoma" w:cs="Tahoma"/>
          <w:sz w:val="24"/>
          <w:szCs w:val="24"/>
        </w:rPr>
        <w:t xml:space="preserve">akona o izmjenama Zakona o pomilovanju </w:t>
      </w:r>
      <w:r w:rsidR="0043168A">
        <w:rPr>
          <w:rFonts w:ascii="Tahoma" w:hAnsi="Tahoma" w:cs="Tahoma"/>
          <w:sz w:val="24"/>
          <w:szCs w:val="24"/>
        </w:rPr>
        <w:t>postignuto usaglašavanje sa Odlukom</w:t>
      </w:r>
      <w:r w:rsidR="008E5B59">
        <w:rPr>
          <w:rFonts w:ascii="Tahoma" w:hAnsi="Tahoma" w:cs="Tahoma"/>
          <w:sz w:val="24"/>
          <w:szCs w:val="24"/>
        </w:rPr>
        <w:t xml:space="preserve"> Ustavnog suda Federacije BiH broj U-34/10 od 08.10.2013. godine</w:t>
      </w:r>
      <w:r w:rsidR="00C354A5">
        <w:rPr>
          <w:rFonts w:ascii="Tahoma" w:hAnsi="Tahoma" w:cs="Tahoma"/>
          <w:sz w:val="24"/>
          <w:szCs w:val="24"/>
        </w:rPr>
        <w:t>,</w:t>
      </w:r>
      <w:r w:rsidR="008E5B59">
        <w:rPr>
          <w:rFonts w:ascii="Tahoma" w:hAnsi="Tahoma" w:cs="Tahoma"/>
          <w:sz w:val="24"/>
          <w:szCs w:val="24"/>
        </w:rPr>
        <w:t xml:space="preserve"> kojom je utvrđeno da</w:t>
      </w:r>
      <w:r w:rsidR="0043168A">
        <w:rPr>
          <w:rFonts w:ascii="Tahoma" w:hAnsi="Tahoma" w:cs="Tahoma"/>
          <w:sz w:val="24"/>
          <w:szCs w:val="24"/>
        </w:rPr>
        <w:t xml:space="preserve"> dio zakonskog tek</w:t>
      </w:r>
      <w:r w:rsidR="008E5B59">
        <w:rPr>
          <w:rFonts w:ascii="Tahoma" w:hAnsi="Tahoma" w:cs="Tahoma"/>
          <w:sz w:val="24"/>
          <w:szCs w:val="24"/>
        </w:rPr>
        <w:t>sta u čl. 2. i 3. nij</w:t>
      </w:r>
      <w:r w:rsidR="00C354A5">
        <w:rPr>
          <w:rFonts w:ascii="Tahoma" w:hAnsi="Tahoma" w:cs="Tahoma"/>
          <w:sz w:val="24"/>
          <w:szCs w:val="24"/>
        </w:rPr>
        <w:t>e u saglasnosti sa Ustavom FBi</w:t>
      </w:r>
      <w:r w:rsidR="00154D16">
        <w:rPr>
          <w:rFonts w:ascii="Tahoma" w:hAnsi="Tahoma" w:cs="Tahoma"/>
          <w:sz w:val="24"/>
          <w:szCs w:val="24"/>
        </w:rPr>
        <w:t>H i to tako što se u Prijedlogu Zakona o izmjenama Zakona o pomilovanju u članu 2. druga rečenica briše i što se u članu 3. iza riječi</w:t>
      </w:r>
      <w:r w:rsidR="00C354A5">
        <w:rPr>
          <w:rFonts w:ascii="Tahoma" w:hAnsi="Tahoma" w:cs="Tahoma"/>
          <w:sz w:val="24"/>
          <w:szCs w:val="24"/>
        </w:rPr>
        <w:t>: „genocida“</w:t>
      </w:r>
      <w:r w:rsidR="00154D16">
        <w:rPr>
          <w:rFonts w:ascii="Tahoma" w:hAnsi="Tahoma" w:cs="Tahoma"/>
          <w:sz w:val="24"/>
          <w:szCs w:val="24"/>
        </w:rPr>
        <w:t xml:space="preserve"> i riječi: „niti za lica koja su ranije dobila pomilovanje po ranije izrečenoj i izdržavanoj kazni zatvora“ također brišu.</w:t>
      </w:r>
    </w:p>
    <w:p w:rsidR="00C354A5" w:rsidRDefault="00C354A5" w:rsidP="006311BD">
      <w:pPr>
        <w:rPr>
          <w:rFonts w:ascii="Tahoma" w:hAnsi="Tahoma" w:cs="Tahoma"/>
          <w:b/>
          <w:sz w:val="24"/>
          <w:szCs w:val="24"/>
        </w:rPr>
      </w:pPr>
    </w:p>
    <w:p w:rsidR="00C354A5" w:rsidRDefault="00C354A5" w:rsidP="006311BD">
      <w:pPr>
        <w:rPr>
          <w:rFonts w:ascii="Tahoma" w:hAnsi="Tahoma" w:cs="Tahoma"/>
          <w:b/>
          <w:sz w:val="24"/>
          <w:szCs w:val="24"/>
        </w:rPr>
      </w:pPr>
    </w:p>
    <w:p w:rsidR="007B67D4" w:rsidRDefault="007B67D4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 xml:space="preserve">Ad – 3 </w:t>
      </w:r>
    </w:p>
    <w:p w:rsidR="007B67D4" w:rsidRPr="00154D16" w:rsidRDefault="00154D16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154D16">
        <w:rPr>
          <w:rFonts w:ascii="Tahoma" w:hAnsi="Tahoma" w:cs="Tahoma"/>
          <w:sz w:val="24"/>
          <w:szCs w:val="24"/>
        </w:rPr>
        <w:t>Komisija je u općem pretresu utvrdila da je u Zakonu o državljanstvu FB</w:t>
      </w:r>
      <w:r w:rsidR="00C354A5">
        <w:rPr>
          <w:rFonts w:ascii="Tahoma" w:hAnsi="Tahoma" w:cs="Tahoma"/>
          <w:sz w:val="24"/>
          <w:szCs w:val="24"/>
        </w:rPr>
        <w:t>i</w:t>
      </w:r>
      <w:r w:rsidRPr="00154D16">
        <w:rPr>
          <w:rFonts w:ascii="Tahoma" w:hAnsi="Tahoma" w:cs="Tahoma"/>
          <w:sz w:val="24"/>
          <w:szCs w:val="24"/>
        </w:rPr>
        <w:t>H u članu 13. (sticanje državljanstva za lica kojima je državljanstvo prestalo odricanjem ili otpustom) postignuto usaglašavanje sa članom 12.a Z</w:t>
      </w:r>
      <w:r>
        <w:rPr>
          <w:rFonts w:ascii="Tahoma" w:hAnsi="Tahoma" w:cs="Tahoma"/>
          <w:sz w:val="24"/>
          <w:szCs w:val="24"/>
        </w:rPr>
        <w:t>akona o državljanstvu Bosne i He</w:t>
      </w:r>
      <w:r w:rsidRPr="00154D16">
        <w:rPr>
          <w:rFonts w:ascii="Tahoma" w:hAnsi="Tahoma" w:cs="Tahoma"/>
          <w:sz w:val="24"/>
          <w:szCs w:val="24"/>
        </w:rPr>
        <w:t>rc</w:t>
      </w:r>
      <w:r>
        <w:rPr>
          <w:rFonts w:ascii="Tahoma" w:hAnsi="Tahoma" w:cs="Tahoma"/>
          <w:sz w:val="24"/>
          <w:szCs w:val="24"/>
        </w:rPr>
        <w:t>egovine a u kojem se primjenjuju odluke</w:t>
      </w:r>
      <w:r w:rsidRPr="00154D16">
        <w:rPr>
          <w:rFonts w:ascii="Tahoma" w:hAnsi="Tahoma" w:cs="Tahoma"/>
          <w:sz w:val="24"/>
          <w:szCs w:val="24"/>
        </w:rPr>
        <w:t xml:space="preserve"> Ustavnog suda BiH iz novembra 2011. </w:t>
      </w:r>
      <w:r>
        <w:rPr>
          <w:rFonts w:ascii="Tahoma" w:hAnsi="Tahoma" w:cs="Tahoma"/>
          <w:sz w:val="24"/>
          <w:szCs w:val="24"/>
        </w:rPr>
        <w:t>i septembra 2012. godine.</w:t>
      </w:r>
    </w:p>
    <w:p w:rsidR="00154D16" w:rsidRDefault="00154D16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– 4 </w:t>
      </w:r>
    </w:p>
    <w:p w:rsidR="00154D16" w:rsidRPr="00154D16" w:rsidRDefault="00154D16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 tačkom - Tekuća pitanja</w:t>
      </w:r>
      <w:r w:rsidR="00C354A5">
        <w:rPr>
          <w:rFonts w:ascii="Tahoma" w:hAnsi="Tahoma" w:cs="Tahoma"/>
          <w:sz w:val="24"/>
          <w:szCs w:val="24"/>
        </w:rPr>
        <w:t xml:space="preserve"> -</w:t>
      </w:r>
      <w:r>
        <w:rPr>
          <w:rFonts w:ascii="Tahoma" w:hAnsi="Tahoma" w:cs="Tahoma"/>
          <w:sz w:val="24"/>
          <w:szCs w:val="24"/>
        </w:rPr>
        <w:t xml:space="preserve"> Komisija je razmatrala plan održavanja narednih sjednica Ustavne komisije. </w:t>
      </w:r>
    </w:p>
    <w:p w:rsidR="00C354A5" w:rsidRDefault="00C354A5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1E1C55" w:rsidRDefault="001E1C55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 izvjestioca Komisije na sjednici Predstavničkog doma po svim tačkama dnevnog reda određen je predsjednik Komisije prof.</w:t>
      </w:r>
      <w:r w:rsidR="00E605F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dr. Dževad Hodžić.</w:t>
      </w:r>
    </w:p>
    <w:p w:rsidR="00154D16" w:rsidRDefault="00154D16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154D16" w:rsidRPr="007F18AB" w:rsidRDefault="00154D16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6311BD" w:rsidRPr="006311BD" w:rsidRDefault="006311BD" w:rsidP="008F621F">
      <w:pPr>
        <w:rPr>
          <w:rFonts w:ascii="Tahoma" w:hAnsi="Tahoma" w:cs="Tahoma"/>
          <w:sz w:val="24"/>
          <w:szCs w:val="24"/>
        </w:rPr>
      </w:pP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>PREDSJEDNIK USTAVNE KOMISIJE</w:t>
      </w:r>
    </w:p>
    <w:p w:rsidR="006311BD" w:rsidRPr="006311BD" w:rsidRDefault="006311BD" w:rsidP="008F621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</w:t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  <w:t xml:space="preserve">      </w:t>
      </w:r>
      <w:r>
        <w:rPr>
          <w:rFonts w:ascii="Tahoma" w:hAnsi="Tahoma" w:cs="Tahoma"/>
          <w:sz w:val="24"/>
          <w:szCs w:val="24"/>
        </w:rPr>
        <w:t xml:space="preserve"> </w:t>
      </w:r>
      <w:r w:rsidRPr="006311BD">
        <w:rPr>
          <w:rFonts w:ascii="Tahoma" w:hAnsi="Tahoma" w:cs="Tahoma"/>
          <w:sz w:val="24"/>
          <w:szCs w:val="24"/>
        </w:rPr>
        <w:t>Prof. dr. Dževad Hodžić</w:t>
      </w:r>
      <w:r w:rsidR="00A178AC">
        <w:rPr>
          <w:rFonts w:ascii="Tahoma" w:hAnsi="Tahoma" w:cs="Tahoma"/>
          <w:sz w:val="24"/>
          <w:szCs w:val="24"/>
        </w:rPr>
        <w:t>, s.r.</w:t>
      </w:r>
    </w:p>
    <w:sectPr w:rsidR="006311BD" w:rsidRPr="006311BD" w:rsidSect="008A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003" w:rsidRDefault="00246003" w:rsidP="008F621F">
      <w:r>
        <w:separator/>
      </w:r>
    </w:p>
  </w:endnote>
  <w:endnote w:type="continuationSeparator" w:id="0">
    <w:p w:rsidR="00246003" w:rsidRDefault="00246003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BD02A5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BD02A5">
    <w:pPr>
      <w:pStyle w:val="Footer"/>
      <w:jc w:val="right"/>
    </w:pPr>
    <w:fldSimple w:instr=" PAGE   \* MERGEFORMAT ">
      <w:r w:rsidR="00A178AC">
        <w:rPr>
          <w:noProof/>
        </w:rPr>
        <w:t>2</w:t>
      </w:r>
    </w:fldSimple>
  </w:p>
  <w:p w:rsidR="006311BD" w:rsidRDefault="006311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003" w:rsidRDefault="00246003" w:rsidP="008F621F">
      <w:r>
        <w:separator/>
      </w:r>
    </w:p>
  </w:footnote>
  <w:footnote w:type="continuationSeparator" w:id="0">
    <w:p w:rsidR="00246003" w:rsidRDefault="00246003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40497"/>
    <w:rsid w:val="0009612A"/>
    <w:rsid w:val="000F0B06"/>
    <w:rsid w:val="00154D16"/>
    <w:rsid w:val="001A1EE3"/>
    <w:rsid w:val="001E1C55"/>
    <w:rsid w:val="00233D9A"/>
    <w:rsid w:val="00246003"/>
    <w:rsid w:val="002F3C7A"/>
    <w:rsid w:val="003F6D94"/>
    <w:rsid w:val="0043168A"/>
    <w:rsid w:val="0054107F"/>
    <w:rsid w:val="0059616D"/>
    <w:rsid w:val="005D2310"/>
    <w:rsid w:val="005E15C5"/>
    <w:rsid w:val="00630065"/>
    <w:rsid w:val="006311BD"/>
    <w:rsid w:val="00685538"/>
    <w:rsid w:val="0070702E"/>
    <w:rsid w:val="007614AD"/>
    <w:rsid w:val="007B67D4"/>
    <w:rsid w:val="007C4A08"/>
    <w:rsid w:val="007D5796"/>
    <w:rsid w:val="008157A1"/>
    <w:rsid w:val="008324A9"/>
    <w:rsid w:val="00843F4C"/>
    <w:rsid w:val="00852D96"/>
    <w:rsid w:val="00876B27"/>
    <w:rsid w:val="008A6448"/>
    <w:rsid w:val="008E5B59"/>
    <w:rsid w:val="008F621F"/>
    <w:rsid w:val="0093167E"/>
    <w:rsid w:val="00967B84"/>
    <w:rsid w:val="00987EC6"/>
    <w:rsid w:val="00A05122"/>
    <w:rsid w:val="00A178AC"/>
    <w:rsid w:val="00AA5274"/>
    <w:rsid w:val="00AE29DD"/>
    <w:rsid w:val="00B0254F"/>
    <w:rsid w:val="00B30351"/>
    <w:rsid w:val="00B43E70"/>
    <w:rsid w:val="00BD02A5"/>
    <w:rsid w:val="00BD4255"/>
    <w:rsid w:val="00C354A5"/>
    <w:rsid w:val="00CA4618"/>
    <w:rsid w:val="00D17ADC"/>
    <w:rsid w:val="00D83482"/>
    <w:rsid w:val="00DF5623"/>
    <w:rsid w:val="00E02A0C"/>
    <w:rsid w:val="00E605FE"/>
    <w:rsid w:val="00E62DA3"/>
    <w:rsid w:val="00E824B7"/>
    <w:rsid w:val="00EE0D88"/>
    <w:rsid w:val="00FC6497"/>
    <w:rsid w:val="00FE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8FA08-F094-432B-B235-BF607F15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2015-10-27T08:21:00Z</cp:lastPrinted>
  <dcterms:created xsi:type="dcterms:W3CDTF">2015-10-27T09:39:00Z</dcterms:created>
  <dcterms:modified xsi:type="dcterms:W3CDTF">2015-10-27T09:39:00Z</dcterms:modified>
</cp:coreProperties>
</file>